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2726" w14:textId="77777777" w:rsidR="009E4E07" w:rsidRPr="009E4E07" w:rsidRDefault="009E4E07" w:rsidP="009E4E07">
      <w:pPr>
        <w:spacing w:before="24"/>
        <w:ind w:left="2901"/>
        <w:rPr>
          <w:rFonts w:ascii="Maiandra GD" w:hAnsi="Maiandra GD"/>
          <w:sz w:val="22"/>
          <w:szCs w:val="22"/>
        </w:rPr>
      </w:pPr>
      <w:r w:rsidRPr="009E4E07">
        <w:rPr>
          <w:rFonts w:ascii="Maiandra GD" w:hAnsi="Maiandra GD"/>
          <w:sz w:val="22"/>
          <w:szCs w:val="22"/>
        </w:rPr>
        <w:t>Dignity: It’s Essential Role in Resolving Conflict</w:t>
      </w:r>
    </w:p>
    <w:p w14:paraId="701F8F9A" w14:textId="77777777" w:rsidR="009E4E07" w:rsidRPr="009E4E07" w:rsidRDefault="009E4E07" w:rsidP="009E4E07">
      <w:pPr>
        <w:spacing w:before="96"/>
        <w:ind w:left="1562"/>
        <w:rPr>
          <w:rFonts w:ascii="Maiandra GD" w:hAnsi="Maiandra GD"/>
          <w:sz w:val="22"/>
          <w:szCs w:val="22"/>
        </w:rPr>
      </w:pPr>
      <w:r w:rsidRPr="009E4E07">
        <w:rPr>
          <w:rFonts w:ascii="Maiandra GD" w:hAnsi="Maiandra GD"/>
          <w:sz w:val="22"/>
          <w:szCs w:val="22"/>
        </w:rPr>
        <w:t xml:space="preserve">In her book </w:t>
      </w:r>
      <w:r w:rsidRPr="009E4E07">
        <w:rPr>
          <w:rFonts w:ascii="Maiandra GD" w:hAnsi="Maiandra GD"/>
          <w:w w:val="95"/>
          <w:sz w:val="22"/>
          <w:szCs w:val="22"/>
        </w:rPr>
        <w:t>Dignity:</w:t>
      </w:r>
      <w:r w:rsidRPr="009E4E07">
        <w:rPr>
          <w:rFonts w:ascii="Maiandra GD" w:hAnsi="Maiandra GD"/>
          <w:sz w:val="22"/>
          <w:szCs w:val="22"/>
        </w:rPr>
        <w:t xml:space="preserve"> </w:t>
      </w:r>
      <w:r w:rsidRPr="009E4E07">
        <w:rPr>
          <w:rFonts w:ascii="Maiandra GD" w:hAnsi="Maiandra GD"/>
          <w:w w:val="95"/>
          <w:sz w:val="22"/>
          <w:szCs w:val="22"/>
        </w:rPr>
        <w:t>It’s</w:t>
      </w:r>
      <w:r w:rsidRPr="009E4E07">
        <w:rPr>
          <w:rFonts w:ascii="Maiandra GD" w:hAnsi="Maiandra GD"/>
          <w:sz w:val="22"/>
          <w:szCs w:val="22"/>
        </w:rPr>
        <w:t xml:space="preserve"> </w:t>
      </w:r>
      <w:r w:rsidRPr="009E4E07">
        <w:rPr>
          <w:rFonts w:ascii="Maiandra GD" w:hAnsi="Maiandra GD"/>
          <w:w w:val="95"/>
          <w:sz w:val="22"/>
          <w:szCs w:val="22"/>
        </w:rPr>
        <w:t>Essential</w:t>
      </w:r>
      <w:r w:rsidRPr="009E4E07">
        <w:rPr>
          <w:rFonts w:ascii="Maiandra GD" w:hAnsi="Maiandra GD"/>
          <w:sz w:val="22"/>
          <w:szCs w:val="22"/>
        </w:rPr>
        <w:t xml:space="preserve"> </w:t>
      </w:r>
      <w:r w:rsidRPr="009E4E07">
        <w:rPr>
          <w:rFonts w:ascii="Maiandra GD" w:hAnsi="Maiandra GD"/>
          <w:w w:val="95"/>
          <w:sz w:val="22"/>
          <w:szCs w:val="22"/>
        </w:rPr>
        <w:t>Role</w:t>
      </w:r>
      <w:r w:rsidRPr="009E4E07">
        <w:rPr>
          <w:rFonts w:ascii="Maiandra GD" w:hAnsi="Maiandra GD"/>
          <w:sz w:val="22"/>
          <w:szCs w:val="22"/>
        </w:rPr>
        <w:t xml:space="preserve"> </w:t>
      </w:r>
      <w:r w:rsidRPr="009E4E07">
        <w:rPr>
          <w:rFonts w:ascii="Maiandra GD" w:hAnsi="Maiandra GD"/>
          <w:w w:val="95"/>
          <w:sz w:val="22"/>
          <w:szCs w:val="22"/>
        </w:rPr>
        <w:t>in</w:t>
      </w:r>
      <w:r w:rsidRPr="009E4E07">
        <w:rPr>
          <w:rFonts w:ascii="Maiandra GD" w:hAnsi="Maiandra GD"/>
          <w:sz w:val="22"/>
          <w:szCs w:val="22"/>
        </w:rPr>
        <w:t xml:space="preserve"> </w:t>
      </w:r>
      <w:r w:rsidRPr="009E4E07">
        <w:rPr>
          <w:rFonts w:ascii="Maiandra GD" w:hAnsi="Maiandra GD"/>
          <w:w w:val="95"/>
          <w:sz w:val="22"/>
          <w:szCs w:val="22"/>
        </w:rPr>
        <w:t>Resolving</w:t>
      </w:r>
      <w:r w:rsidRPr="009E4E07">
        <w:rPr>
          <w:rFonts w:ascii="Maiandra GD" w:hAnsi="Maiandra GD"/>
          <w:sz w:val="22"/>
          <w:szCs w:val="22"/>
        </w:rPr>
        <w:t xml:space="preserve"> </w:t>
      </w:r>
      <w:r w:rsidRPr="009E4E07">
        <w:rPr>
          <w:rFonts w:ascii="Maiandra GD" w:hAnsi="Maiandra GD"/>
          <w:w w:val="95"/>
          <w:sz w:val="22"/>
          <w:szCs w:val="22"/>
        </w:rPr>
        <w:t>Conflict</w:t>
      </w:r>
      <w:r w:rsidRPr="009E4E07">
        <w:rPr>
          <w:rFonts w:ascii="Maiandra GD" w:hAnsi="Maiandra GD"/>
          <w:sz w:val="22"/>
          <w:szCs w:val="22"/>
        </w:rPr>
        <w:t>, Donna Hicks explains why we</w:t>
      </w:r>
    </w:p>
    <w:p w14:paraId="05D50CFF" w14:textId="31B5B9C0" w:rsidR="009E4E07" w:rsidRPr="009E4E07" w:rsidRDefault="009E4E07" w:rsidP="009E4E07">
      <w:pPr>
        <w:spacing w:before="9" w:line="250" w:lineRule="auto"/>
        <w:ind w:left="842" w:right="805"/>
        <w:rPr>
          <w:rFonts w:ascii="Maiandra GD" w:hAnsi="Maiandra GD"/>
          <w:sz w:val="22"/>
          <w:szCs w:val="22"/>
        </w:rPr>
      </w:pPr>
      <w:r w:rsidRPr="009E4E07">
        <w:rPr>
          <w:rFonts w:ascii="Maiandra GD" w:hAnsi="Maiandra GD"/>
          <w:sz w:val="22"/>
          <w:szCs w:val="22"/>
        </w:rPr>
        <w:t xml:space="preserve">feel pain when our dignity is violated while providing us with the knowledge, awareness, and skills to avoid unknowingly harming the dignity of others. The “Dignity Model” is designed to help people understand the role that dignity plays in their own lives and relationships.  Hicks’ creation of the Dignity Model is a response, and an attempt, to understand a crucial missing link in our current understanding of conflict: a failure in recognizing how vulnerable humans are to </w:t>
      </w:r>
      <w:proofErr w:type="gramStart"/>
      <w:r w:rsidRPr="009E4E07">
        <w:rPr>
          <w:rFonts w:ascii="Maiandra GD" w:hAnsi="Maiandra GD"/>
          <w:sz w:val="22"/>
          <w:szCs w:val="22"/>
        </w:rPr>
        <w:t>being</w:t>
      </w:r>
      <w:proofErr w:type="gramEnd"/>
      <w:r w:rsidRPr="009E4E07">
        <w:rPr>
          <w:rFonts w:ascii="Maiandra GD" w:hAnsi="Maiandra GD"/>
          <w:sz w:val="22"/>
          <w:szCs w:val="22"/>
        </w:rPr>
        <w:t xml:space="preserve"> treated as if they don’t matter.</w:t>
      </w:r>
      <w:r>
        <w:rPr>
          <w:rFonts w:ascii="Maiandra GD" w:hAnsi="Maiandra GD"/>
          <w:sz w:val="22"/>
          <w:szCs w:val="22"/>
        </w:rPr>
        <w:br/>
      </w:r>
    </w:p>
    <w:p w14:paraId="59604476" w14:textId="4544A25F" w:rsidR="009E4E07" w:rsidRPr="009E4E07" w:rsidRDefault="009E4E07" w:rsidP="009E4E07">
      <w:pPr>
        <w:spacing w:line="251" w:lineRule="auto"/>
        <w:ind w:left="842" w:right="1100" w:firstLine="720"/>
        <w:rPr>
          <w:rFonts w:ascii="Maiandra GD" w:hAnsi="Maiandra GD"/>
          <w:sz w:val="22"/>
          <w:szCs w:val="22"/>
        </w:rPr>
      </w:pPr>
      <w:r w:rsidRPr="009E4E07">
        <w:rPr>
          <w:rFonts w:ascii="Maiandra GD" w:hAnsi="Maiandra GD"/>
          <w:sz w:val="22"/>
          <w:szCs w:val="22"/>
        </w:rPr>
        <w:t>The Dignity Model demonstrates how to rebuild a troubled relationship that has teetered under the weight of conflict while also offering suggestions on what to do to reconcile them. Hicks describes ten essential elements of dignity:</w:t>
      </w:r>
    </w:p>
    <w:p w14:paraId="63AFF584" w14:textId="77777777" w:rsidR="009E4E07" w:rsidRPr="009E4E07" w:rsidRDefault="009E4E07" w:rsidP="009E4E07">
      <w:pPr>
        <w:spacing w:before="32"/>
        <w:ind w:left="2263"/>
        <w:rPr>
          <w:rFonts w:ascii="Maiandra GD" w:hAnsi="Maiandra GD"/>
          <w:sz w:val="22"/>
          <w:szCs w:val="22"/>
        </w:rPr>
      </w:pPr>
      <w:r w:rsidRPr="009E4E07">
        <w:rPr>
          <w:rFonts w:ascii="Maiandra GD" w:hAnsi="Maiandra GD"/>
          <w:sz w:val="22"/>
          <w:szCs w:val="22"/>
        </w:rPr>
        <w:t>1. Acceptance of Identity                    6.  Fairness</w:t>
      </w:r>
    </w:p>
    <w:p w14:paraId="706AAB2E" w14:textId="77777777" w:rsidR="009E4E07" w:rsidRPr="009E4E07" w:rsidRDefault="009E4E07" w:rsidP="009E4E07">
      <w:pPr>
        <w:spacing w:before="6" w:line="120" w:lineRule="exact"/>
        <w:rPr>
          <w:rFonts w:ascii="Maiandra GD" w:hAnsi="Maiandra GD"/>
          <w:sz w:val="22"/>
          <w:szCs w:val="22"/>
        </w:rPr>
      </w:pPr>
    </w:p>
    <w:p w14:paraId="473608EF" w14:textId="53A882CC" w:rsidR="009E4E07" w:rsidRPr="009E4E07" w:rsidRDefault="009E4E07" w:rsidP="009E4E07">
      <w:pPr>
        <w:ind w:left="2263"/>
        <w:rPr>
          <w:rFonts w:ascii="Maiandra GD" w:hAnsi="Maiandra GD"/>
          <w:sz w:val="22"/>
          <w:szCs w:val="22"/>
        </w:rPr>
      </w:pPr>
      <w:r w:rsidRPr="009E4E07">
        <w:rPr>
          <w:rFonts w:ascii="Maiandra GD" w:hAnsi="Maiandra GD"/>
          <w:sz w:val="22"/>
          <w:szCs w:val="22"/>
        </w:rPr>
        <w:t>2. Inclusion                                        7. Benefit of the Doubt</w:t>
      </w:r>
    </w:p>
    <w:p w14:paraId="7F019129" w14:textId="77777777" w:rsidR="009E4E07" w:rsidRPr="009E4E07" w:rsidRDefault="009E4E07" w:rsidP="009E4E07">
      <w:pPr>
        <w:spacing w:before="7" w:line="140" w:lineRule="exact"/>
        <w:rPr>
          <w:rFonts w:ascii="Maiandra GD" w:hAnsi="Maiandra GD"/>
          <w:sz w:val="22"/>
          <w:szCs w:val="22"/>
        </w:rPr>
      </w:pPr>
    </w:p>
    <w:p w14:paraId="7A2AD803" w14:textId="000499C2" w:rsidR="009E4E07" w:rsidRPr="009E4E07" w:rsidRDefault="009E4E07" w:rsidP="009E4E07">
      <w:pPr>
        <w:ind w:left="2263"/>
        <w:rPr>
          <w:rFonts w:ascii="Maiandra GD" w:hAnsi="Maiandra GD"/>
          <w:sz w:val="22"/>
          <w:szCs w:val="22"/>
        </w:rPr>
      </w:pPr>
      <w:r w:rsidRPr="009E4E07">
        <w:rPr>
          <w:rFonts w:ascii="Maiandra GD" w:hAnsi="Maiandra GD"/>
          <w:sz w:val="22"/>
          <w:szCs w:val="22"/>
        </w:rPr>
        <w:t>3.  Safety                                            8.  Understanding</w:t>
      </w:r>
    </w:p>
    <w:p w14:paraId="58ADF0B0" w14:textId="77777777" w:rsidR="009E4E07" w:rsidRPr="009E4E07" w:rsidRDefault="009E4E07" w:rsidP="009E4E07">
      <w:pPr>
        <w:spacing w:before="7" w:line="140" w:lineRule="exact"/>
        <w:rPr>
          <w:rFonts w:ascii="Maiandra GD" w:hAnsi="Maiandra GD"/>
          <w:sz w:val="22"/>
          <w:szCs w:val="22"/>
        </w:rPr>
      </w:pPr>
    </w:p>
    <w:p w14:paraId="23F764AF" w14:textId="4B8B4C7E" w:rsidR="009E4E07" w:rsidRPr="009E4E07" w:rsidRDefault="009E4E07" w:rsidP="009E4E07">
      <w:pPr>
        <w:ind w:left="2263"/>
        <w:rPr>
          <w:rFonts w:ascii="Maiandra GD" w:hAnsi="Maiandra GD"/>
          <w:sz w:val="22"/>
          <w:szCs w:val="22"/>
        </w:rPr>
      </w:pPr>
      <w:r w:rsidRPr="009E4E07">
        <w:rPr>
          <w:rFonts w:ascii="Maiandra GD" w:hAnsi="Maiandra GD"/>
          <w:sz w:val="22"/>
          <w:szCs w:val="22"/>
        </w:rPr>
        <w:t xml:space="preserve">4.  Acknowledgment                         </w:t>
      </w:r>
      <w:r>
        <w:rPr>
          <w:rFonts w:ascii="Maiandra GD" w:hAnsi="Maiandra GD"/>
          <w:sz w:val="22"/>
          <w:szCs w:val="22"/>
        </w:rPr>
        <w:t xml:space="preserve"> </w:t>
      </w:r>
      <w:r w:rsidRPr="009E4E07">
        <w:rPr>
          <w:rFonts w:ascii="Maiandra GD" w:hAnsi="Maiandra GD"/>
          <w:sz w:val="22"/>
          <w:szCs w:val="22"/>
        </w:rPr>
        <w:t xml:space="preserve"> 9.  Independence</w:t>
      </w:r>
    </w:p>
    <w:p w14:paraId="64DE51C2" w14:textId="77777777" w:rsidR="009E4E07" w:rsidRPr="009E4E07" w:rsidRDefault="009E4E07" w:rsidP="009E4E07">
      <w:pPr>
        <w:spacing w:before="5" w:line="140" w:lineRule="exact"/>
        <w:rPr>
          <w:rFonts w:ascii="Maiandra GD" w:hAnsi="Maiandra GD"/>
          <w:sz w:val="22"/>
          <w:szCs w:val="22"/>
        </w:rPr>
      </w:pPr>
    </w:p>
    <w:p w14:paraId="3FF3648E" w14:textId="3A026445" w:rsidR="009E4E07" w:rsidRPr="009E4E07" w:rsidRDefault="009E4E07" w:rsidP="009E4E07">
      <w:pPr>
        <w:spacing w:line="240" w:lineRule="exact"/>
        <w:ind w:left="2263"/>
        <w:rPr>
          <w:rFonts w:ascii="Maiandra GD" w:hAnsi="Maiandra GD"/>
          <w:sz w:val="22"/>
          <w:szCs w:val="22"/>
        </w:rPr>
      </w:pPr>
      <w:r w:rsidRPr="009E4E07">
        <w:rPr>
          <w:rFonts w:ascii="Maiandra GD" w:hAnsi="Maiandra GD"/>
          <w:position w:val="-1"/>
          <w:sz w:val="22"/>
          <w:szCs w:val="22"/>
        </w:rPr>
        <w:t>5.  Recognition                                   10. Accountability</w:t>
      </w:r>
    </w:p>
    <w:p w14:paraId="776576B2" w14:textId="77777777" w:rsidR="009E4E07" w:rsidRPr="009E4E07" w:rsidRDefault="009E4E07" w:rsidP="009E4E07">
      <w:pPr>
        <w:spacing w:before="8" w:line="160" w:lineRule="exact"/>
        <w:rPr>
          <w:rFonts w:ascii="Maiandra GD" w:hAnsi="Maiandra GD"/>
          <w:sz w:val="22"/>
          <w:szCs w:val="22"/>
        </w:rPr>
      </w:pPr>
    </w:p>
    <w:p w14:paraId="0A878613" w14:textId="77777777" w:rsidR="009E4E07" w:rsidRPr="009E4E07" w:rsidRDefault="009E4E07" w:rsidP="009E4E07">
      <w:pPr>
        <w:spacing w:before="32" w:line="240" w:lineRule="exact"/>
        <w:ind w:left="842"/>
        <w:rPr>
          <w:rFonts w:ascii="Maiandra GD" w:hAnsi="Maiandra GD"/>
          <w:sz w:val="22"/>
          <w:szCs w:val="22"/>
        </w:rPr>
      </w:pPr>
      <w:r w:rsidRPr="009E4E07">
        <w:rPr>
          <w:rFonts w:ascii="Maiandra GD" w:hAnsi="Maiandra GD"/>
          <w:position w:val="-1"/>
          <w:sz w:val="22"/>
          <w:szCs w:val="22"/>
        </w:rPr>
        <w:t>Hicks also describes ten temptations to violate dignity:</w:t>
      </w:r>
    </w:p>
    <w:p w14:paraId="0C2F40AD" w14:textId="77777777" w:rsidR="009E4E07" w:rsidRPr="009E4E07" w:rsidRDefault="009E4E07" w:rsidP="009E4E07">
      <w:pPr>
        <w:spacing w:before="3" w:line="160" w:lineRule="exact"/>
        <w:rPr>
          <w:rFonts w:ascii="Maiandra GD" w:hAnsi="Maiandra GD"/>
          <w:sz w:val="22"/>
          <w:szCs w:val="22"/>
        </w:rPr>
      </w:pPr>
    </w:p>
    <w:p w14:paraId="0BD0E20D" w14:textId="77777777" w:rsidR="009E4E07" w:rsidRPr="009E4E07" w:rsidRDefault="009E4E07" w:rsidP="009E4E07">
      <w:pPr>
        <w:spacing w:before="32"/>
        <w:ind w:left="2318"/>
        <w:rPr>
          <w:rFonts w:ascii="Maiandra GD" w:hAnsi="Maiandra GD"/>
          <w:sz w:val="22"/>
          <w:szCs w:val="22"/>
        </w:rPr>
      </w:pPr>
      <w:r w:rsidRPr="009E4E07">
        <w:rPr>
          <w:rFonts w:ascii="Maiandra GD" w:hAnsi="Maiandra GD"/>
          <w:sz w:val="22"/>
          <w:szCs w:val="22"/>
        </w:rPr>
        <w:t>1. Taking the Bait                                6.  Avoiding Conflict</w:t>
      </w:r>
    </w:p>
    <w:p w14:paraId="677CBED9" w14:textId="77777777" w:rsidR="009E4E07" w:rsidRPr="009E4E07" w:rsidRDefault="009E4E07" w:rsidP="009E4E07">
      <w:pPr>
        <w:spacing w:before="1" w:line="140" w:lineRule="exact"/>
        <w:rPr>
          <w:rFonts w:ascii="Maiandra GD" w:hAnsi="Maiandra GD"/>
          <w:sz w:val="22"/>
          <w:szCs w:val="22"/>
        </w:rPr>
      </w:pPr>
    </w:p>
    <w:p w14:paraId="37B27887" w14:textId="77777777" w:rsidR="009E4E07" w:rsidRPr="009E4E07" w:rsidRDefault="009E4E07" w:rsidP="009E4E07">
      <w:pPr>
        <w:ind w:left="2318"/>
        <w:rPr>
          <w:rFonts w:ascii="Maiandra GD" w:hAnsi="Maiandra GD"/>
          <w:sz w:val="22"/>
          <w:szCs w:val="22"/>
        </w:rPr>
      </w:pPr>
      <w:r w:rsidRPr="009E4E07">
        <w:rPr>
          <w:rFonts w:ascii="Maiandra GD" w:hAnsi="Maiandra GD"/>
          <w:sz w:val="22"/>
          <w:szCs w:val="22"/>
        </w:rPr>
        <w:t>2.  Saving Face                                    7.  Being the Victim</w:t>
      </w:r>
    </w:p>
    <w:p w14:paraId="54C6A9E2" w14:textId="77777777" w:rsidR="009E4E07" w:rsidRPr="009E4E07" w:rsidRDefault="009E4E07" w:rsidP="009E4E07">
      <w:pPr>
        <w:spacing w:before="17" w:line="220" w:lineRule="exact"/>
        <w:rPr>
          <w:rFonts w:ascii="Maiandra GD" w:hAnsi="Maiandra GD"/>
          <w:sz w:val="22"/>
          <w:szCs w:val="22"/>
        </w:rPr>
      </w:pPr>
    </w:p>
    <w:p w14:paraId="647030F2" w14:textId="02031C69" w:rsidR="009E4E07" w:rsidRPr="009E4E07" w:rsidRDefault="009E4E07" w:rsidP="009E4E07">
      <w:pPr>
        <w:ind w:left="2318"/>
        <w:rPr>
          <w:rFonts w:ascii="Maiandra GD" w:hAnsi="Maiandra GD"/>
          <w:sz w:val="22"/>
          <w:szCs w:val="22"/>
        </w:rPr>
      </w:pPr>
      <w:r w:rsidRPr="009E4E07">
        <w:rPr>
          <w:rFonts w:ascii="Maiandra GD" w:hAnsi="Maiandra GD"/>
          <w:sz w:val="22"/>
          <w:szCs w:val="22"/>
        </w:rPr>
        <w:t xml:space="preserve">3.  Shirking Responsibility                </w:t>
      </w:r>
      <w:r>
        <w:rPr>
          <w:rFonts w:ascii="Maiandra GD" w:hAnsi="Maiandra GD"/>
          <w:sz w:val="22"/>
          <w:szCs w:val="22"/>
        </w:rPr>
        <w:t xml:space="preserve">   </w:t>
      </w:r>
      <w:r w:rsidRPr="009E4E07">
        <w:rPr>
          <w:rFonts w:ascii="Maiandra GD" w:hAnsi="Maiandra GD"/>
          <w:sz w:val="22"/>
          <w:szCs w:val="22"/>
        </w:rPr>
        <w:t xml:space="preserve"> 8.  Resisting Feedback</w:t>
      </w:r>
    </w:p>
    <w:p w14:paraId="3F1298B1" w14:textId="77777777" w:rsidR="009E4E07" w:rsidRPr="009E4E07" w:rsidRDefault="009E4E07" w:rsidP="009E4E07">
      <w:pPr>
        <w:spacing w:before="5" w:line="260" w:lineRule="exact"/>
        <w:rPr>
          <w:rFonts w:ascii="Maiandra GD" w:hAnsi="Maiandra GD"/>
          <w:sz w:val="22"/>
          <w:szCs w:val="22"/>
        </w:rPr>
      </w:pPr>
    </w:p>
    <w:p w14:paraId="4778A3E7" w14:textId="70AB58F6" w:rsidR="009E4E07" w:rsidRPr="009E4E07" w:rsidRDefault="009E4E07" w:rsidP="009E4E07">
      <w:pPr>
        <w:ind w:left="2318"/>
        <w:rPr>
          <w:rFonts w:ascii="Maiandra GD" w:hAnsi="Maiandra GD"/>
          <w:sz w:val="22"/>
          <w:szCs w:val="22"/>
        </w:rPr>
      </w:pPr>
      <w:r w:rsidRPr="009E4E07">
        <w:rPr>
          <w:rFonts w:ascii="Maiandra GD" w:hAnsi="Maiandra GD"/>
          <w:sz w:val="22"/>
          <w:szCs w:val="22"/>
        </w:rPr>
        <w:t xml:space="preserve">4.  Seeking False Dignity                   </w:t>
      </w:r>
      <w:r>
        <w:rPr>
          <w:rFonts w:ascii="Maiandra GD" w:hAnsi="Maiandra GD"/>
          <w:sz w:val="22"/>
          <w:szCs w:val="22"/>
        </w:rPr>
        <w:t xml:space="preserve">  </w:t>
      </w:r>
      <w:r w:rsidRPr="009E4E07">
        <w:rPr>
          <w:rFonts w:ascii="Maiandra GD" w:hAnsi="Maiandra GD"/>
          <w:sz w:val="22"/>
          <w:szCs w:val="22"/>
        </w:rPr>
        <w:t xml:space="preserve"> 9.   Blaming &amp; Shaming Others </w:t>
      </w:r>
      <w:proofErr w:type="gramStart"/>
      <w:r w:rsidRPr="009E4E07">
        <w:rPr>
          <w:rFonts w:ascii="Maiandra GD" w:hAnsi="Maiandra GD"/>
          <w:sz w:val="22"/>
          <w:szCs w:val="22"/>
        </w:rPr>
        <w:t>to  Deflect</w:t>
      </w:r>
      <w:proofErr w:type="gramEnd"/>
    </w:p>
    <w:p w14:paraId="7A34BA71" w14:textId="77777777" w:rsidR="009E4E07" w:rsidRPr="009E4E07" w:rsidRDefault="009E4E07" w:rsidP="009E4E07">
      <w:pPr>
        <w:spacing w:line="200" w:lineRule="exact"/>
        <w:rPr>
          <w:rFonts w:ascii="Maiandra GD" w:hAnsi="Maiandra GD"/>
          <w:sz w:val="22"/>
          <w:szCs w:val="22"/>
        </w:rPr>
      </w:pPr>
    </w:p>
    <w:p w14:paraId="53E185F9" w14:textId="77777777" w:rsidR="009E4E07" w:rsidRPr="009E4E07" w:rsidRDefault="009E4E07" w:rsidP="009E4E07">
      <w:pPr>
        <w:spacing w:before="14" w:line="200" w:lineRule="exact"/>
        <w:rPr>
          <w:rFonts w:ascii="Maiandra GD" w:hAnsi="Maiandra GD"/>
          <w:sz w:val="22"/>
          <w:szCs w:val="22"/>
        </w:rPr>
      </w:pPr>
    </w:p>
    <w:p w14:paraId="0DDD844A" w14:textId="7DCDFEFA" w:rsidR="009E4E07" w:rsidRPr="009E4E07" w:rsidRDefault="009E4E07" w:rsidP="009E4E07">
      <w:pPr>
        <w:ind w:left="2318"/>
        <w:rPr>
          <w:rFonts w:ascii="Maiandra GD" w:hAnsi="Maiandra GD"/>
          <w:sz w:val="22"/>
          <w:szCs w:val="22"/>
        </w:rPr>
      </w:pPr>
      <w:r w:rsidRPr="009E4E07">
        <w:rPr>
          <w:rFonts w:ascii="Maiandra GD" w:hAnsi="Maiandra GD"/>
          <w:sz w:val="22"/>
          <w:szCs w:val="22"/>
        </w:rPr>
        <w:t xml:space="preserve">5.  Seeking False Security                  </w:t>
      </w:r>
      <w:r>
        <w:rPr>
          <w:rFonts w:ascii="Maiandra GD" w:hAnsi="Maiandra GD"/>
          <w:sz w:val="22"/>
          <w:szCs w:val="22"/>
        </w:rPr>
        <w:t xml:space="preserve">  </w:t>
      </w:r>
      <w:r w:rsidRPr="009E4E07">
        <w:rPr>
          <w:rFonts w:ascii="Maiandra GD" w:hAnsi="Maiandra GD"/>
          <w:sz w:val="22"/>
          <w:szCs w:val="22"/>
        </w:rPr>
        <w:t xml:space="preserve"> 10. Engaging in False </w:t>
      </w:r>
      <w:proofErr w:type="gramStart"/>
      <w:r w:rsidRPr="009E4E07">
        <w:rPr>
          <w:rFonts w:ascii="Maiandra GD" w:hAnsi="Maiandra GD"/>
          <w:sz w:val="22"/>
          <w:szCs w:val="22"/>
        </w:rPr>
        <w:t>Intimacy  and</w:t>
      </w:r>
      <w:proofErr w:type="gramEnd"/>
    </w:p>
    <w:p w14:paraId="0628D4C4" w14:textId="77777777" w:rsidR="009E4E07" w:rsidRPr="009E4E07" w:rsidRDefault="009E4E07" w:rsidP="009E4E07">
      <w:pPr>
        <w:spacing w:before="37" w:line="240" w:lineRule="exact"/>
        <w:ind w:left="5685" w:right="3900"/>
        <w:jc w:val="center"/>
        <w:rPr>
          <w:rFonts w:ascii="Maiandra GD" w:hAnsi="Maiandra GD"/>
          <w:sz w:val="22"/>
          <w:szCs w:val="22"/>
        </w:rPr>
      </w:pPr>
      <w:r w:rsidRPr="009E4E07">
        <w:rPr>
          <w:rFonts w:ascii="Maiandra GD" w:hAnsi="Maiandra GD"/>
          <w:position w:val="-1"/>
          <w:sz w:val="22"/>
          <w:szCs w:val="22"/>
        </w:rPr>
        <w:t>Demeaning Gossip</w:t>
      </w:r>
    </w:p>
    <w:p w14:paraId="67771A6C" w14:textId="77777777" w:rsidR="009E4E07" w:rsidRPr="009E4E07" w:rsidRDefault="009E4E07" w:rsidP="009E4E07">
      <w:pPr>
        <w:spacing w:before="2" w:line="160" w:lineRule="exact"/>
        <w:rPr>
          <w:rFonts w:ascii="Maiandra GD" w:hAnsi="Maiandra GD"/>
          <w:sz w:val="22"/>
          <w:szCs w:val="22"/>
        </w:rPr>
      </w:pPr>
    </w:p>
    <w:p w14:paraId="5F3D9C6A" w14:textId="77777777" w:rsidR="009E4E07" w:rsidRPr="009E4E07" w:rsidRDefault="009E4E07" w:rsidP="009E4E07">
      <w:pPr>
        <w:spacing w:line="200" w:lineRule="exact"/>
        <w:rPr>
          <w:rFonts w:ascii="Maiandra GD" w:hAnsi="Maiandra GD"/>
          <w:sz w:val="22"/>
          <w:szCs w:val="22"/>
        </w:rPr>
      </w:pPr>
    </w:p>
    <w:p w14:paraId="59A68006" w14:textId="77777777" w:rsidR="009E4E07" w:rsidRPr="009E4E07" w:rsidRDefault="009E4E07" w:rsidP="009E4E07">
      <w:pPr>
        <w:spacing w:before="32" w:line="250" w:lineRule="auto"/>
        <w:ind w:left="842" w:right="745"/>
        <w:rPr>
          <w:rFonts w:ascii="Maiandra GD" w:hAnsi="Maiandra GD"/>
          <w:sz w:val="22"/>
          <w:szCs w:val="22"/>
        </w:rPr>
      </w:pPr>
      <w:r w:rsidRPr="009E4E07">
        <w:rPr>
          <w:rFonts w:ascii="Maiandra GD" w:hAnsi="Maiandra GD"/>
          <w:sz w:val="22"/>
          <w:szCs w:val="22"/>
        </w:rPr>
        <w:t xml:space="preserve">Ultimately, the model teaches how to honor dignity, the dignity of others, how to maintain our dignity by fighting the internal forces that tempt us to act badly and how to resolve conflicts and rec- </w:t>
      </w:r>
      <w:proofErr w:type="spellStart"/>
      <w:r w:rsidRPr="009E4E07">
        <w:rPr>
          <w:rFonts w:ascii="Maiandra GD" w:hAnsi="Maiandra GD"/>
          <w:sz w:val="22"/>
          <w:szCs w:val="22"/>
        </w:rPr>
        <w:t>oncile</w:t>
      </w:r>
      <w:proofErr w:type="spellEnd"/>
      <w:r w:rsidRPr="009E4E07">
        <w:rPr>
          <w:rFonts w:ascii="Maiandra GD" w:hAnsi="Maiandra GD"/>
          <w:sz w:val="22"/>
          <w:szCs w:val="22"/>
        </w:rPr>
        <w:t xml:space="preserve"> with people by recognizing their inherent worth. As Hicks proposes, “a good relationship feels good, but one in which both parties recognize and acknowledge each other’s value and worth feels even better. With safety comes the freedom to welcome intimacy and genuine connection.” As part of the ten essential elements of dignity, Hicks notes that one of the important elements is that of </w:t>
      </w:r>
      <w:proofErr w:type="spellStart"/>
      <w:r w:rsidRPr="009E4E07">
        <w:rPr>
          <w:rFonts w:ascii="Maiandra GD" w:hAnsi="Maiandra GD"/>
          <w:sz w:val="22"/>
          <w:szCs w:val="22"/>
        </w:rPr>
        <w:t>inclu</w:t>
      </w:r>
      <w:proofErr w:type="spellEnd"/>
      <w:r w:rsidRPr="009E4E07">
        <w:rPr>
          <w:rFonts w:ascii="Maiandra GD" w:hAnsi="Maiandra GD"/>
          <w:sz w:val="22"/>
          <w:szCs w:val="22"/>
        </w:rPr>
        <w:t xml:space="preserve">- </w:t>
      </w:r>
      <w:proofErr w:type="spellStart"/>
      <w:r w:rsidRPr="009E4E07">
        <w:rPr>
          <w:rFonts w:ascii="Maiandra GD" w:hAnsi="Maiandra GD"/>
          <w:sz w:val="22"/>
          <w:szCs w:val="22"/>
        </w:rPr>
        <w:t>sion</w:t>
      </w:r>
      <w:proofErr w:type="spellEnd"/>
      <w:r w:rsidRPr="009E4E07">
        <w:rPr>
          <w:rFonts w:ascii="Maiandra GD" w:hAnsi="Maiandra GD"/>
          <w:sz w:val="22"/>
          <w:szCs w:val="22"/>
        </w:rPr>
        <w:t xml:space="preserve">. Ideally, we should strive to make others feel that they belong in all of our relationships. Whether the relationship we have with another person is defined through familial ties, community belonging, organization practices or national identities, creating a sense of inclusion can drive dignified </w:t>
      </w:r>
      <w:proofErr w:type="spellStart"/>
      <w:r w:rsidRPr="009E4E07">
        <w:rPr>
          <w:rFonts w:ascii="Maiandra GD" w:hAnsi="Maiandra GD"/>
          <w:sz w:val="22"/>
          <w:szCs w:val="22"/>
        </w:rPr>
        <w:t>interac</w:t>
      </w:r>
      <w:proofErr w:type="spellEnd"/>
      <w:r w:rsidRPr="009E4E07">
        <w:rPr>
          <w:rFonts w:ascii="Maiandra GD" w:hAnsi="Maiandra GD"/>
          <w:sz w:val="22"/>
          <w:szCs w:val="22"/>
        </w:rPr>
        <w:t xml:space="preserve">- </w:t>
      </w:r>
      <w:proofErr w:type="spellStart"/>
      <w:r w:rsidRPr="009E4E07">
        <w:rPr>
          <w:rFonts w:ascii="Maiandra GD" w:hAnsi="Maiandra GD"/>
          <w:sz w:val="22"/>
          <w:szCs w:val="22"/>
        </w:rPr>
        <w:t>tions</w:t>
      </w:r>
      <w:proofErr w:type="spellEnd"/>
      <w:r w:rsidRPr="009E4E07">
        <w:rPr>
          <w:rFonts w:ascii="Maiandra GD" w:hAnsi="Maiandra GD"/>
          <w:sz w:val="22"/>
          <w:szCs w:val="22"/>
        </w:rPr>
        <w:t>.</w:t>
      </w:r>
    </w:p>
    <w:p w14:paraId="638A4723" w14:textId="77777777" w:rsidR="009E4E07" w:rsidRPr="009E4E07" w:rsidRDefault="009E4E07" w:rsidP="009E4E07">
      <w:pPr>
        <w:spacing w:before="96"/>
        <w:ind w:left="5251" w:right="5175"/>
        <w:jc w:val="center"/>
        <w:rPr>
          <w:rFonts w:ascii="Maiandra GD" w:hAnsi="Maiandra GD"/>
          <w:sz w:val="22"/>
          <w:szCs w:val="22"/>
        </w:rPr>
      </w:pPr>
      <w:r w:rsidRPr="009E4E07">
        <w:rPr>
          <w:rFonts w:ascii="Maiandra GD" w:hAnsi="Maiandra GD"/>
          <w:sz w:val="22"/>
          <w:szCs w:val="22"/>
        </w:rPr>
        <w:t>Reference</w:t>
      </w:r>
    </w:p>
    <w:p w14:paraId="4AD7E534" w14:textId="77777777" w:rsidR="009E4E07" w:rsidRPr="009E4E07" w:rsidRDefault="009E4E07" w:rsidP="009E4E07">
      <w:pPr>
        <w:spacing w:before="95"/>
        <w:ind w:left="842"/>
        <w:rPr>
          <w:rFonts w:ascii="Maiandra GD" w:hAnsi="Maiandra GD"/>
          <w:sz w:val="22"/>
          <w:szCs w:val="22"/>
        </w:rPr>
      </w:pPr>
      <w:bookmarkStart w:id="0" w:name="_GoBack"/>
      <w:r w:rsidRPr="009E4E07">
        <w:rPr>
          <w:rFonts w:ascii="Maiandra GD" w:hAnsi="Maiandra GD"/>
          <w:sz w:val="22"/>
          <w:szCs w:val="22"/>
        </w:rPr>
        <w:t xml:space="preserve">Hicks, D. (2011). </w:t>
      </w:r>
      <w:r w:rsidRPr="009E4E07">
        <w:rPr>
          <w:rFonts w:ascii="Maiandra GD" w:hAnsi="Maiandra GD"/>
          <w:w w:val="96"/>
          <w:sz w:val="22"/>
          <w:szCs w:val="22"/>
        </w:rPr>
        <w:t>Dignity:</w:t>
      </w:r>
      <w:r w:rsidRPr="009E4E07">
        <w:rPr>
          <w:rFonts w:ascii="Maiandra GD" w:hAnsi="Maiandra GD"/>
          <w:sz w:val="22"/>
          <w:szCs w:val="22"/>
        </w:rPr>
        <w:t xml:space="preserve"> </w:t>
      </w:r>
      <w:r w:rsidRPr="009E4E07">
        <w:rPr>
          <w:rFonts w:ascii="Maiandra GD" w:hAnsi="Maiandra GD"/>
          <w:w w:val="96"/>
          <w:sz w:val="22"/>
          <w:szCs w:val="22"/>
        </w:rPr>
        <w:t>Its</w:t>
      </w:r>
      <w:r w:rsidRPr="009E4E07">
        <w:rPr>
          <w:rFonts w:ascii="Maiandra GD" w:hAnsi="Maiandra GD"/>
          <w:sz w:val="22"/>
          <w:szCs w:val="22"/>
        </w:rPr>
        <w:t xml:space="preserve"> </w:t>
      </w:r>
      <w:r w:rsidRPr="009E4E07">
        <w:rPr>
          <w:rFonts w:ascii="Maiandra GD" w:hAnsi="Maiandra GD"/>
          <w:w w:val="96"/>
          <w:sz w:val="22"/>
          <w:szCs w:val="22"/>
        </w:rPr>
        <w:t>Essential</w:t>
      </w:r>
      <w:r w:rsidRPr="009E4E07">
        <w:rPr>
          <w:rFonts w:ascii="Maiandra GD" w:hAnsi="Maiandra GD"/>
          <w:sz w:val="22"/>
          <w:szCs w:val="22"/>
        </w:rPr>
        <w:t xml:space="preserve"> </w:t>
      </w:r>
      <w:r w:rsidRPr="009E4E07">
        <w:rPr>
          <w:rFonts w:ascii="Maiandra GD" w:hAnsi="Maiandra GD"/>
          <w:w w:val="96"/>
          <w:sz w:val="22"/>
          <w:szCs w:val="22"/>
        </w:rPr>
        <w:t>Role</w:t>
      </w:r>
      <w:r w:rsidRPr="009E4E07">
        <w:rPr>
          <w:rFonts w:ascii="Maiandra GD" w:hAnsi="Maiandra GD"/>
          <w:sz w:val="22"/>
          <w:szCs w:val="22"/>
        </w:rPr>
        <w:t xml:space="preserve"> </w:t>
      </w:r>
      <w:r w:rsidRPr="009E4E07">
        <w:rPr>
          <w:rFonts w:ascii="Maiandra GD" w:hAnsi="Maiandra GD"/>
          <w:w w:val="96"/>
          <w:sz w:val="22"/>
          <w:szCs w:val="22"/>
        </w:rPr>
        <w:t>in</w:t>
      </w:r>
      <w:r w:rsidRPr="009E4E07">
        <w:rPr>
          <w:rFonts w:ascii="Maiandra GD" w:hAnsi="Maiandra GD"/>
          <w:sz w:val="22"/>
          <w:szCs w:val="22"/>
        </w:rPr>
        <w:t xml:space="preserve"> </w:t>
      </w:r>
      <w:r w:rsidRPr="009E4E07">
        <w:rPr>
          <w:rFonts w:ascii="Maiandra GD" w:hAnsi="Maiandra GD"/>
          <w:w w:val="96"/>
          <w:sz w:val="22"/>
          <w:szCs w:val="22"/>
        </w:rPr>
        <w:t>Resolving</w:t>
      </w:r>
      <w:r w:rsidRPr="009E4E07">
        <w:rPr>
          <w:rFonts w:ascii="Maiandra GD" w:hAnsi="Maiandra GD"/>
          <w:sz w:val="22"/>
          <w:szCs w:val="22"/>
        </w:rPr>
        <w:t xml:space="preserve"> </w:t>
      </w:r>
      <w:r w:rsidRPr="009E4E07">
        <w:rPr>
          <w:rFonts w:ascii="Maiandra GD" w:hAnsi="Maiandra GD"/>
          <w:w w:val="96"/>
          <w:sz w:val="22"/>
          <w:szCs w:val="22"/>
        </w:rPr>
        <w:t>Conflict.</w:t>
      </w:r>
      <w:r w:rsidRPr="009E4E07">
        <w:rPr>
          <w:rFonts w:ascii="Maiandra GD" w:hAnsi="Maiandra GD"/>
          <w:sz w:val="22"/>
          <w:szCs w:val="22"/>
        </w:rPr>
        <w:t xml:space="preserve"> New Haven, CT: Yale University</w:t>
      </w:r>
    </w:p>
    <w:p w14:paraId="5780CD69" w14:textId="77777777" w:rsidR="009E4E07" w:rsidRPr="009E4E07" w:rsidRDefault="009E4E07" w:rsidP="009E4E07">
      <w:pPr>
        <w:spacing w:before="11" w:line="240" w:lineRule="exact"/>
        <w:ind w:left="1202"/>
        <w:rPr>
          <w:rFonts w:ascii="Maiandra GD" w:hAnsi="Maiandra GD"/>
          <w:sz w:val="22"/>
          <w:szCs w:val="22"/>
        </w:rPr>
      </w:pPr>
      <w:r w:rsidRPr="009E4E07">
        <w:rPr>
          <w:rFonts w:ascii="Maiandra GD" w:hAnsi="Maiandra GD"/>
          <w:position w:val="-1"/>
          <w:sz w:val="22"/>
          <w:szCs w:val="22"/>
        </w:rPr>
        <w:t>Press.</w:t>
      </w:r>
    </w:p>
    <w:p w14:paraId="035526F7" w14:textId="77777777" w:rsidR="009E4E07" w:rsidRPr="009E4E07" w:rsidRDefault="009E4E07" w:rsidP="009E4E07">
      <w:pPr>
        <w:spacing w:before="8" w:line="100" w:lineRule="exact"/>
        <w:rPr>
          <w:rFonts w:ascii="Maiandra GD" w:hAnsi="Maiandra GD"/>
          <w:sz w:val="22"/>
          <w:szCs w:val="22"/>
        </w:rPr>
      </w:pPr>
    </w:p>
    <w:p w14:paraId="74C481D5" w14:textId="77777777" w:rsidR="009E4E07" w:rsidRPr="009E4E07" w:rsidRDefault="009E4E07" w:rsidP="009E4E07">
      <w:pPr>
        <w:ind w:left="2186"/>
        <w:rPr>
          <w:rFonts w:ascii="Maiandra GD" w:hAnsi="Maiandra GD"/>
          <w:sz w:val="22"/>
          <w:szCs w:val="22"/>
        </w:rPr>
      </w:pPr>
      <w:r w:rsidRPr="009E4E07">
        <w:rPr>
          <w:rFonts w:ascii="Maiandra GD" w:hAnsi="Maiandra GD"/>
          <w:w w:val="99"/>
          <w:sz w:val="22"/>
          <w:szCs w:val="22"/>
        </w:rPr>
        <w:t>Prepared</w:t>
      </w:r>
      <w:r w:rsidRPr="009E4E07">
        <w:rPr>
          <w:rFonts w:ascii="Maiandra GD" w:hAnsi="Maiandra GD"/>
          <w:sz w:val="22"/>
          <w:szCs w:val="22"/>
        </w:rPr>
        <w:t xml:space="preserve"> </w:t>
      </w:r>
      <w:r w:rsidRPr="009E4E07">
        <w:rPr>
          <w:rFonts w:ascii="Maiandra GD" w:hAnsi="Maiandra GD"/>
          <w:w w:val="99"/>
          <w:sz w:val="22"/>
          <w:szCs w:val="22"/>
        </w:rPr>
        <w:t>by:</w:t>
      </w:r>
      <w:r w:rsidRPr="009E4E07">
        <w:rPr>
          <w:rFonts w:ascii="Maiandra GD" w:hAnsi="Maiandra GD"/>
          <w:sz w:val="22"/>
          <w:szCs w:val="22"/>
        </w:rPr>
        <w:t xml:space="preserve"> </w:t>
      </w:r>
      <w:r w:rsidRPr="009E4E07">
        <w:rPr>
          <w:rFonts w:ascii="Maiandra GD" w:hAnsi="Maiandra GD"/>
          <w:w w:val="99"/>
          <w:sz w:val="22"/>
          <w:szCs w:val="22"/>
        </w:rPr>
        <w:t>Joseph</w:t>
      </w:r>
      <w:r w:rsidRPr="009E4E07">
        <w:rPr>
          <w:rFonts w:ascii="Maiandra GD" w:hAnsi="Maiandra GD"/>
          <w:sz w:val="22"/>
          <w:szCs w:val="22"/>
        </w:rPr>
        <w:t xml:space="preserve"> </w:t>
      </w:r>
      <w:r w:rsidRPr="009E4E07">
        <w:rPr>
          <w:rFonts w:ascii="Maiandra GD" w:hAnsi="Maiandra GD"/>
          <w:w w:val="99"/>
          <w:sz w:val="22"/>
          <w:szCs w:val="22"/>
        </w:rPr>
        <w:t>Flores,</w:t>
      </w:r>
      <w:r w:rsidRPr="009E4E07">
        <w:rPr>
          <w:rFonts w:ascii="Maiandra GD" w:hAnsi="Maiandra GD"/>
          <w:sz w:val="22"/>
          <w:szCs w:val="22"/>
        </w:rPr>
        <w:t xml:space="preserve"> </w:t>
      </w:r>
      <w:r w:rsidRPr="009E4E07">
        <w:rPr>
          <w:rFonts w:ascii="Maiandra GD" w:hAnsi="Maiandra GD"/>
          <w:w w:val="99"/>
          <w:sz w:val="22"/>
          <w:szCs w:val="22"/>
        </w:rPr>
        <w:t>Graduate</w:t>
      </w:r>
      <w:r w:rsidRPr="009E4E07">
        <w:rPr>
          <w:rFonts w:ascii="Maiandra GD" w:hAnsi="Maiandra GD"/>
          <w:sz w:val="22"/>
          <w:szCs w:val="22"/>
        </w:rPr>
        <w:t xml:space="preserve"> </w:t>
      </w:r>
      <w:r w:rsidRPr="009E4E07">
        <w:rPr>
          <w:rFonts w:ascii="Maiandra GD" w:hAnsi="Maiandra GD"/>
          <w:w w:val="99"/>
          <w:sz w:val="22"/>
          <w:szCs w:val="22"/>
        </w:rPr>
        <w:t>Assistant,</w:t>
      </w:r>
      <w:r w:rsidRPr="009E4E07">
        <w:rPr>
          <w:rFonts w:ascii="Maiandra GD" w:hAnsi="Maiandra GD"/>
          <w:sz w:val="22"/>
          <w:szCs w:val="22"/>
        </w:rPr>
        <w:t xml:space="preserve"> </w:t>
      </w:r>
      <w:proofErr w:type="spellStart"/>
      <w:r w:rsidRPr="009E4E07">
        <w:rPr>
          <w:rFonts w:ascii="Maiandra GD" w:hAnsi="Maiandra GD"/>
          <w:w w:val="99"/>
          <w:sz w:val="22"/>
          <w:szCs w:val="22"/>
        </w:rPr>
        <w:t>Ombuds</w:t>
      </w:r>
      <w:proofErr w:type="spellEnd"/>
      <w:r w:rsidRPr="009E4E07">
        <w:rPr>
          <w:rFonts w:ascii="Maiandra GD" w:hAnsi="Maiandra GD"/>
          <w:sz w:val="22"/>
          <w:szCs w:val="22"/>
        </w:rPr>
        <w:t xml:space="preserve"> </w:t>
      </w:r>
      <w:r w:rsidRPr="009E4E07">
        <w:rPr>
          <w:rFonts w:ascii="Maiandra GD" w:hAnsi="Maiandra GD"/>
          <w:w w:val="99"/>
          <w:sz w:val="22"/>
          <w:szCs w:val="22"/>
        </w:rPr>
        <w:t>Dispute</w:t>
      </w:r>
      <w:r w:rsidRPr="009E4E07">
        <w:rPr>
          <w:rFonts w:ascii="Maiandra GD" w:hAnsi="Maiandra GD"/>
          <w:sz w:val="22"/>
          <w:szCs w:val="22"/>
        </w:rPr>
        <w:t xml:space="preserve"> </w:t>
      </w:r>
      <w:r w:rsidRPr="009E4E07">
        <w:rPr>
          <w:rFonts w:ascii="Maiandra GD" w:hAnsi="Maiandra GD"/>
          <w:w w:val="99"/>
          <w:sz w:val="22"/>
          <w:szCs w:val="22"/>
        </w:rPr>
        <w:t>Resolution</w:t>
      </w:r>
      <w:r w:rsidRPr="009E4E07">
        <w:rPr>
          <w:rFonts w:ascii="Maiandra GD" w:hAnsi="Maiandra GD"/>
          <w:sz w:val="22"/>
          <w:szCs w:val="22"/>
        </w:rPr>
        <w:t xml:space="preserve"> </w:t>
      </w:r>
      <w:r w:rsidRPr="009E4E07">
        <w:rPr>
          <w:rFonts w:ascii="Maiandra GD" w:hAnsi="Maiandra GD"/>
          <w:w w:val="99"/>
          <w:sz w:val="22"/>
          <w:szCs w:val="22"/>
        </w:rPr>
        <w:t>Services</w:t>
      </w:r>
      <w:r w:rsidRPr="009E4E07">
        <w:rPr>
          <w:rFonts w:ascii="Maiandra GD" w:hAnsi="Maiandra GD"/>
          <w:sz w:val="22"/>
          <w:szCs w:val="22"/>
        </w:rPr>
        <w:t xml:space="preserve"> </w:t>
      </w:r>
      <w:r w:rsidRPr="009E4E07">
        <w:rPr>
          <w:rFonts w:ascii="Maiandra GD" w:hAnsi="Maiandra GD"/>
          <w:w w:val="99"/>
          <w:sz w:val="22"/>
          <w:szCs w:val="22"/>
        </w:rPr>
        <w:t>for</w:t>
      </w:r>
      <w:r w:rsidRPr="009E4E07">
        <w:rPr>
          <w:rFonts w:ascii="Maiandra GD" w:hAnsi="Maiandra GD"/>
          <w:sz w:val="22"/>
          <w:szCs w:val="22"/>
        </w:rPr>
        <w:t xml:space="preserve"> </w:t>
      </w:r>
      <w:r w:rsidRPr="009E4E07">
        <w:rPr>
          <w:rFonts w:ascii="Maiandra GD" w:hAnsi="Maiandra GD"/>
          <w:w w:val="99"/>
          <w:sz w:val="22"/>
          <w:szCs w:val="22"/>
        </w:rPr>
        <w:t>Faculty,</w:t>
      </w:r>
      <w:r w:rsidRPr="009E4E07">
        <w:rPr>
          <w:rFonts w:ascii="Maiandra GD" w:hAnsi="Maiandra GD"/>
          <w:sz w:val="22"/>
          <w:szCs w:val="22"/>
        </w:rPr>
        <w:t xml:space="preserve"> </w:t>
      </w:r>
      <w:r w:rsidRPr="009E4E07">
        <w:rPr>
          <w:rFonts w:ascii="Maiandra GD" w:hAnsi="Maiandra GD"/>
          <w:w w:val="99"/>
          <w:sz w:val="22"/>
          <w:szCs w:val="22"/>
        </w:rPr>
        <w:t>2018.</w:t>
      </w:r>
    </w:p>
    <w:bookmarkEnd w:id="0"/>
    <w:p w14:paraId="7515E2F0" w14:textId="77777777" w:rsidR="009E4E07" w:rsidRDefault="009E4E07" w:rsidP="009E4E07">
      <w:pPr>
        <w:spacing w:line="251" w:lineRule="auto"/>
        <w:ind w:left="842" w:right="1100" w:firstLine="720"/>
        <w:rPr>
          <w:sz w:val="22"/>
          <w:szCs w:val="22"/>
        </w:rPr>
      </w:pPr>
    </w:p>
    <w:p w14:paraId="3352C03C" w14:textId="77777777" w:rsidR="00F1000D" w:rsidRPr="009E4E07" w:rsidRDefault="009E4E07" w:rsidP="009E4E07"/>
    <w:sectPr w:rsidR="00F1000D" w:rsidRPr="009E4E07" w:rsidSect="009E4E07">
      <w:pgSz w:w="12240" w:h="15840"/>
      <w:pgMar w:top="1480" w:right="3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4D"/>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07"/>
    <w:rsid w:val="00256E15"/>
    <w:rsid w:val="00416270"/>
    <w:rsid w:val="00700524"/>
    <w:rsid w:val="008B0B19"/>
    <w:rsid w:val="009065BB"/>
    <w:rsid w:val="00951052"/>
    <w:rsid w:val="009E4E07"/>
    <w:rsid w:val="00AB716F"/>
    <w:rsid w:val="00BD6035"/>
    <w:rsid w:val="00C83AFE"/>
    <w:rsid w:val="00CB2087"/>
    <w:rsid w:val="00E07999"/>
    <w:rsid w:val="00E62237"/>
    <w:rsid w:val="00E859A0"/>
    <w:rsid w:val="00FB60B5"/>
    <w:rsid w:val="00FB77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6CB6"/>
  <w14:defaultImageDpi w14:val="32767"/>
  <w15:chartTrackingRefBased/>
  <w15:docId w15:val="{D9C61C0C-9D42-D84C-801D-DA7A7437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E07"/>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Lawrence Flores</dc:creator>
  <cp:keywords/>
  <dc:description/>
  <cp:lastModifiedBy>Joseph Lawrence Flores</cp:lastModifiedBy>
  <cp:revision>1</cp:revision>
  <dcterms:created xsi:type="dcterms:W3CDTF">2018-10-23T22:11:00Z</dcterms:created>
  <dcterms:modified xsi:type="dcterms:W3CDTF">2018-10-23T22:14:00Z</dcterms:modified>
</cp:coreProperties>
</file>